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83" w:rsidRPr="00A53283" w:rsidRDefault="00A53283" w:rsidP="003253A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A5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профилактике чумы</w:t>
      </w:r>
    </w:p>
    <w:p w:rsidR="00122319" w:rsidRDefault="00122319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7D79" w:rsidRPr="00C13C69" w:rsidRDefault="00A53283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Роспотребнадзора по Республике Татарстан информирует, что чума</w:t>
      </w:r>
      <w:r w:rsidR="0013533D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зоонозной природно-очаговой особо опасной бактериальной инфекционной болезнью с преимущественно трансмиссивным механизмом передачи возбудителя, который относится к I группе патогенности.</w:t>
      </w:r>
    </w:p>
    <w:p w:rsidR="0013533D" w:rsidRPr="00C13C69" w:rsidRDefault="0013533D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Возбудитель чумы - грамотрицательная </w:t>
      </w:r>
      <w:r w:rsidR="00B256DA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бактерия, в</w:t>
      </w: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почве сохраняется до 7 </w:t>
      </w:r>
      <w:proofErr w:type="spellStart"/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, трупах верблюдов, грызунов - до 60 календарных дней</w:t>
      </w:r>
      <w:r w:rsidR="00B25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56DA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в блохах до 400, а в клещах более 500 календарных дней</w:t>
      </w: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. Хорошо переносит ни</w:t>
      </w:r>
      <w:r w:rsidR="00B256DA">
        <w:rPr>
          <w:rFonts w:ascii="Times New Roman" w:hAnsi="Times New Roman" w:cs="Times New Roman"/>
          <w:sz w:val="24"/>
          <w:szCs w:val="24"/>
          <w:shd w:val="clear" w:color="auto" w:fill="FFFFFF"/>
        </w:rPr>
        <w:t>зкую температуру, замораживание, п</w:t>
      </w: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рямой солнечный свет убивает микроб за 2-3 часа, кипячение при 100° С - через 1 минуту.</w:t>
      </w:r>
    </w:p>
    <w:p w:rsidR="0013533D" w:rsidRPr="00C13C69" w:rsidRDefault="0013533D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инфекции - больные животные и больной человек. Естественная инфицированность чумой выявлена у почти 250 видов животных. Основными носителями в природных очагах чумы являются: сурки, суслики, песчанки, полевки, пищухи, крысы, луговые собачки, морские свинки. Птицы, пресмыкающиеся и земноводные к чуме невосприимчивы. Помимо диких грызунов, в эпизоотический процесс включаются синантропные грызуны (крысы, мышевидные). Основными переносчиками чумы являются блохи (более 70 видов) и клещи. Люди заболевают чумой преимущественно в природных очагах.</w:t>
      </w:r>
    </w:p>
    <w:p w:rsidR="0013533D" w:rsidRPr="00C13C69" w:rsidRDefault="0013533D" w:rsidP="003253AE">
      <w:pPr>
        <w:pStyle w:val="s1"/>
        <w:shd w:val="clear" w:color="auto" w:fill="FFFFFF"/>
        <w:spacing w:before="0" w:beforeAutospacing="0" w:after="300" w:afterAutospacing="0"/>
        <w:jc w:val="both"/>
      </w:pPr>
      <w:r w:rsidRPr="00C13C69">
        <w:t>Механизмы и пути заражения:</w:t>
      </w:r>
    </w:p>
    <w:p w:rsidR="0013533D" w:rsidRPr="00C13C69" w:rsidRDefault="003253AE" w:rsidP="003253AE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13533D" w:rsidRPr="00C13C69">
        <w:t xml:space="preserve">трансмиссивный (при укусе блох, заразившихся на больных грызунах, верблюде или человеке). Путь передачи - </w:t>
      </w:r>
      <w:proofErr w:type="spellStart"/>
      <w:r w:rsidR="0013533D" w:rsidRPr="00C13C69">
        <w:t>инокуляционньгй</w:t>
      </w:r>
      <w:proofErr w:type="spellEnd"/>
      <w:r w:rsidR="0013533D" w:rsidRPr="00C13C69">
        <w:t>, контаминационный;</w:t>
      </w:r>
    </w:p>
    <w:p w:rsidR="0013533D" w:rsidRPr="00C13C69" w:rsidRDefault="003253AE" w:rsidP="003253AE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13533D" w:rsidRPr="00C13C69">
        <w:t xml:space="preserve">контактный (при </w:t>
      </w:r>
      <w:r w:rsidR="00AD37B5" w:rsidRPr="00C13C69">
        <w:t>снятии шкурок</w:t>
      </w:r>
      <w:r w:rsidR="0013533D" w:rsidRPr="00C13C69">
        <w:t xml:space="preserve">, разделке туш больных </w:t>
      </w:r>
      <w:r w:rsidR="00AD37B5" w:rsidRPr="00C13C69">
        <w:t>животных</w:t>
      </w:r>
      <w:r w:rsidR="0013533D" w:rsidRPr="00C13C69">
        <w:t>, через кровь и выделения больного человека и другие). Путь передачи - прямой контакт, бытовой;</w:t>
      </w:r>
    </w:p>
    <w:p w:rsidR="0013533D" w:rsidRPr="00C13C69" w:rsidRDefault="003253AE" w:rsidP="003253AE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13533D" w:rsidRPr="00C13C69">
        <w:t xml:space="preserve">аспирационный с воздушно-капельным (при контакте с больными первичной или вторичной легочной формами чумы, аварии при работе с культурой возбудителя в лаборатории) и воздушно-пылевым путями передачи (при уборке </w:t>
      </w:r>
      <w:proofErr w:type="spellStart"/>
      <w:r w:rsidR="0013533D" w:rsidRPr="00C13C69">
        <w:t>кумарчика</w:t>
      </w:r>
      <w:proofErr w:type="spellEnd"/>
      <w:r w:rsidR="0013533D" w:rsidRPr="00C13C69">
        <w:t xml:space="preserve"> и проса);</w:t>
      </w:r>
    </w:p>
    <w:p w:rsidR="0013533D" w:rsidRPr="00C13C69" w:rsidRDefault="003253AE" w:rsidP="003253AE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13533D" w:rsidRPr="00C13C69">
        <w:t>фекально-оральный (при употреблении в пищу недостаточно термически обработанного мяса зараженных животных); путь передачи - пищевой, водный, бытовой.</w:t>
      </w:r>
    </w:p>
    <w:p w:rsidR="0013533D" w:rsidRDefault="0013533D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Инкубационный период длится от нескольких часов до 6 календарных дней и более, в среднем 2-4 календарных дня (короче при первичной легочной форме и более продолжительный при трансмиссивном заражении).</w:t>
      </w:r>
    </w:p>
    <w:p w:rsidR="003253AE" w:rsidRPr="003253AE" w:rsidRDefault="003253AE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инкубационного периода у зараженных людей обычно появляются гриппоподобные симптомы. Для любой клинической формы чумы характерны внезапное, острое начало заболевания, тяжелая интоксикация.</w:t>
      </w:r>
    </w:p>
    <w:p w:rsidR="003253AE" w:rsidRPr="003253AE" w:rsidRDefault="003253AE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пациентов испытывают мышечные боли, слабость,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ошноту и рвоту, головокружение. </w:t>
      </w: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Позже могут наблюдаться нарушения со стороны нервной системы и психомоторное возбуждение. Больные становятся беспокойными, а их походка – шаткой, с характерным размахиванием руками, затем появляются галлюцинации, бред, расстройство сознания. Иногда, напротив, отмечают апатию и заторможенность, а из-за слабости больной не в состоянии подняться с постели. При осмотре выявляют тремор, невнятную речь. Лицо становится </w:t>
      </w: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красным и одутловатым, кожа сухая и жгучая на ощупь. Язык увеличивается в размерах, покрывается известково-белым налетом, напоминающим мел.</w:t>
      </w:r>
    </w:p>
    <w:p w:rsidR="003253AE" w:rsidRDefault="003253AE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нарастают явления сердечно-сосудистой недостаточности. В тяжелых случаях на коже появляется геморрагическая сыпь. Также отмечают аритмию, тахикардию, артериальное давление постепенно понижается.</w:t>
      </w:r>
    </w:p>
    <w:p w:rsidR="003253AE" w:rsidRPr="00C13C69" w:rsidRDefault="003253AE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Прогноз заболевания крайне серьезный. Летальность при естественном течении бубонной формы – от 20 до 60 %, а при легочной и септической – почти 100 %. Своевременная антибиотикотерапия позволяет снизить летальность до 5–20 % даже при </w:t>
      </w:r>
      <w:proofErr w:type="spellStart"/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генерализованных</w:t>
      </w:r>
      <w:proofErr w:type="spellEnd"/>
      <w:r w:rsidRPr="00325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формах.</w:t>
      </w:r>
    </w:p>
    <w:p w:rsidR="0013533D" w:rsidRPr="00C13C69" w:rsidRDefault="0013533D" w:rsidP="003253AE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тремя наиболее эндемичными странами являются Демократическая Республика Конго, Мадагаскар и Перу.</w:t>
      </w:r>
    </w:p>
    <w:p w:rsidR="0013533D" w:rsidRPr="00C13C69" w:rsidRDefault="0013533D" w:rsidP="003253AE">
      <w:p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69">
        <w:rPr>
          <w:rFonts w:ascii="Times New Roman" w:hAnsi="Times New Roman" w:cs="Times New Roman"/>
          <w:sz w:val="24"/>
          <w:szCs w:val="24"/>
        </w:rPr>
        <w:t>Значительная часть энзоотичной по чуме территории расположена в приграничных районах с Республикой Казахстан, Монголией, Китайской Народной Республикой, Азербайджанской Республикой и Грузией.</w:t>
      </w:r>
    </w:p>
    <w:p w:rsidR="004E1CE9" w:rsidRDefault="00057D21" w:rsidP="004E1CE9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перечень</w:t>
      </w:r>
      <w:r w:rsidR="00181E83" w:rsidRPr="00C1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территории которых имеются природные очаги чумы входят</w:t>
      </w:r>
      <w:r w:rsidR="00181E83" w:rsidRPr="00C13C69">
        <w:rPr>
          <w:rFonts w:ascii="Times New Roman" w:hAnsi="Times New Roman" w:cs="Times New Roman"/>
          <w:sz w:val="24"/>
          <w:szCs w:val="24"/>
        </w:rPr>
        <w:t xml:space="preserve"> 13 </w:t>
      </w:r>
      <w:r w:rsidR="00181E83" w:rsidRPr="00C1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в Российской Федерации: Республика Калмыкия, Астраханская область, Волгоградская область, Ростовская область, Республика Дагестан, Республика Ингушетия, Кабардино-Балкарская Республика, Карачаево-Черкесия, Чеченская Республика, Ставропольский Край. Республика Алтай, Республика Тыва, Забайкальский Край.</w:t>
      </w:r>
    </w:p>
    <w:p w:rsidR="0013533D" w:rsidRDefault="00760048" w:rsidP="004E1CE9">
      <w:p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Вакцинации против чумы подлежат </w:t>
      </w:r>
      <w:r w:rsidR="004E1CE9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="0013533D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1CE9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ботающие</w:t>
      </w:r>
      <w:r w:rsidR="004E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живыми культурами возбудителя чумы и лица, </w:t>
      </w:r>
      <w:r w:rsidR="0013533D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 или постоянно находящи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еся</w:t>
      </w:r>
      <w:r w:rsidR="0013533D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природного очага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чумы</w:t>
      </w:r>
      <w:r w:rsidR="0013533D" w:rsidRPr="00C13C69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осложнении эпизоотической и эпидемиологической обстановки.</w:t>
      </w:r>
    </w:p>
    <w:p w:rsidR="00805D06" w:rsidRDefault="00805D06" w:rsidP="00805D06">
      <w:pPr>
        <w:spacing w:after="0" w:line="240" w:lineRule="auto"/>
        <w:jc w:val="both"/>
        <w:rPr>
          <w:rFonts w:ascii="Times New Roman" w:eastAsia="Times New Roman" w:hAnsi="Times New Roman"/>
          <w:color w:val="1D2124"/>
          <w:sz w:val="24"/>
          <w:szCs w:val="24"/>
          <w:lang w:eastAsia="ru-RU"/>
        </w:rPr>
      </w:pPr>
    </w:p>
    <w:p w:rsidR="00805D06" w:rsidRPr="00AE7427" w:rsidRDefault="00805D06" w:rsidP="00805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D2124"/>
          <w:sz w:val="24"/>
          <w:szCs w:val="24"/>
          <w:lang w:eastAsia="ru-RU"/>
        </w:rPr>
        <w:t xml:space="preserve">В случае появления </w:t>
      </w:r>
      <w:r w:rsidRPr="00AE7427">
        <w:rPr>
          <w:rFonts w:ascii="Times New Roman" w:hAnsi="Times New Roman"/>
          <w:sz w:val="24"/>
          <w:szCs w:val="24"/>
        </w:rPr>
        <w:t>каких-ли</w:t>
      </w:r>
      <w:r>
        <w:rPr>
          <w:rFonts w:ascii="Times New Roman" w:hAnsi="Times New Roman"/>
          <w:sz w:val="24"/>
          <w:szCs w:val="24"/>
        </w:rPr>
        <w:t xml:space="preserve">бо признаков заболеваний после возвращения из поездки необходимо безотлагательно обращаться в медицинскую организацию </w:t>
      </w:r>
      <w:r w:rsidR="00B25C7B">
        <w:rPr>
          <w:rFonts w:ascii="Times New Roman" w:hAnsi="Times New Roman"/>
          <w:sz w:val="24"/>
          <w:szCs w:val="24"/>
        </w:rPr>
        <w:t xml:space="preserve">с обязательным указанием страны </w:t>
      </w:r>
      <w:r>
        <w:rPr>
          <w:rFonts w:ascii="Times New Roman" w:hAnsi="Times New Roman"/>
          <w:sz w:val="24"/>
          <w:szCs w:val="24"/>
        </w:rPr>
        <w:t>(региона) пребывания</w:t>
      </w:r>
      <w:r w:rsidRPr="00AE7427">
        <w:rPr>
          <w:rFonts w:ascii="Times New Roman" w:hAnsi="Times New Roman"/>
          <w:sz w:val="24"/>
          <w:szCs w:val="24"/>
        </w:rPr>
        <w:t>.</w:t>
      </w:r>
    </w:p>
    <w:p w:rsidR="00805D06" w:rsidRPr="00AE7427" w:rsidRDefault="00805D06" w:rsidP="00805D06">
      <w:pPr>
        <w:shd w:val="clear" w:color="auto" w:fill="FFFFFF"/>
        <w:spacing w:after="0" w:line="240" w:lineRule="auto"/>
        <w:ind w:left="550"/>
        <w:jc w:val="center"/>
        <w:rPr>
          <w:rFonts w:ascii="Times New Roman" w:hAnsi="Times New Roman"/>
          <w:sz w:val="24"/>
          <w:szCs w:val="24"/>
        </w:rPr>
      </w:pPr>
    </w:p>
    <w:p w:rsidR="00760048" w:rsidRPr="004E1CE9" w:rsidRDefault="00760048" w:rsidP="004E1CE9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CE9" w:rsidRDefault="004E1CE9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048" w:rsidRDefault="00760048" w:rsidP="00325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60048" w:rsidSect="00C13C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707B"/>
    <w:multiLevelType w:val="multilevel"/>
    <w:tmpl w:val="ED5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C"/>
    <w:rsid w:val="00057D21"/>
    <w:rsid w:val="00122319"/>
    <w:rsid w:val="0013533D"/>
    <w:rsid w:val="00181E83"/>
    <w:rsid w:val="00262172"/>
    <w:rsid w:val="003253AE"/>
    <w:rsid w:val="003D337C"/>
    <w:rsid w:val="004E1CE9"/>
    <w:rsid w:val="00760048"/>
    <w:rsid w:val="00803B09"/>
    <w:rsid w:val="00805D06"/>
    <w:rsid w:val="00A53283"/>
    <w:rsid w:val="00AA2D7C"/>
    <w:rsid w:val="00AD37B5"/>
    <w:rsid w:val="00B256DA"/>
    <w:rsid w:val="00B25C7B"/>
    <w:rsid w:val="00BB1D6B"/>
    <w:rsid w:val="00C13C69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C223-23AD-47F6-BE0A-89D20C8F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3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5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Якубалиева Р. Ралина</dc:creator>
  <cp:keywords/>
  <dc:description/>
  <cp:lastModifiedBy>Luiza</cp:lastModifiedBy>
  <cp:revision>2</cp:revision>
  <dcterms:created xsi:type="dcterms:W3CDTF">2022-06-27T07:52:00Z</dcterms:created>
  <dcterms:modified xsi:type="dcterms:W3CDTF">2022-06-27T07:52:00Z</dcterms:modified>
</cp:coreProperties>
</file>